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3A" w:rsidRPr="001D3659" w:rsidRDefault="00EF1E3A" w:rsidP="00EF1E3A">
      <w:pPr>
        <w:pStyle w:val="Caption"/>
        <w:spacing w:after="0"/>
        <w:rPr>
          <w:rFonts w:ascii="Times New Roman" w:hAnsi="Times New Roman" w:cs="Times New Roman"/>
          <w:szCs w:val="24"/>
          <w:lang w:val="id-ID"/>
        </w:rPr>
      </w:pPr>
      <w:bookmarkStart w:id="0" w:name="_Toc99538513"/>
      <w:r>
        <w:rPr>
          <w:rFonts w:ascii="Times New Roman" w:hAnsi="Times New Roman" w:cs="Times New Roman"/>
          <w:lang w:val="id-ID"/>
        </w:rPr>
        <w:t xml:space="preserve">Target </w:t>
      </w:r>
      <w:r w:rsidRPr="0058318C">
        <w:rPr>
          <w:rFonts w:ascii="Times New Roman" w:hAnsi="Times New Roman" w:cs="Times New Roman"/>
          <w:szCs w:val="24"/>
          <w:lang w:val="sv-SE"/>
        </w:rPr>
        <w:t>Capaian Kinerja Program/ Kegiatan dan Anggaran Dinas Lingkungan Hidup Tahun 202</w:t>
      </w:r>
      <w:bookmarkEnd w:id="0"/>
      <w:r>
        <w:rPr>
          <w:rFonts w:ascii="Times New Roman" w:hAnsi="Times New Roman" w:cs="Times New Roman"/>
          <w:szCs w:val="24"/>
          <w:lang w:val="id-ID"/>
        </w:rPr>
        <w:t>2</w:t>
      </w:r>
    </w:p>
    <w:p w:rsidR="00EF1E3A" w:rsidRPr="0058318C" w:rsidRDefault="00EF1E3A" w:rsidP="00EF1E3A">
      <w:pPr>
        <w:spacing w:after="0" w:line="240" w:lineRule="auto"/>
        <w:ind w:left="539" w:firstLine="312"/>
        <w:jc w:val="center"/>
        <w:rPr>
          <w:rFonts w:cs="Times New Roman"/>
          <w:szCs w:val="24"/>
          <w:lang w:val="sv-SE"/>
        </w:rPr>
      </w:pPr>
      <w:bookmarkStart w:id="1" w:name="_GoBack"/>
      <w:bookmarkEnd w:id="1"/>
    </w:p>
    <w:tbl>
      <w:tblPr>
        <w:tblW w:w="16350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475"/>
        <w:gridCol w:w="1418"/>
        <w:gridCol w:w="2693"/>
        <w:gridCol w:w="2693"/>
        <w:gridCol w:w="850"/>
        <w:gridCol w:w="1134"/>
        <w:gridCol w:w="1276"/>
        <w:gridCol w:w="1276"/>
        <w:gridCol w:w="1700"/>
        <w:gridCol w:w="1560"/>
        <w:gridCol w:w="1275"/>
      </w:tblGrid>
      <w:tr w:rsidR="00EF1E3A" w:rsidRPr="0058318C" w:rsidTr="00DC2C25">
        <w:trPr>
          <w:trHeight w:val="462"/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Sasaran Strategis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Program /Kegiatan</w:t>
            </w:r>
          </w:p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Indikator Kinerja Program/Kegiatan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Satuan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Realisasi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Capaian (%)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Pagu Anggaran</w:t>
            </w:r>
          </w:p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(</w:t>
            </w:r>
            <w:proofErr w:type="spellStart"/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Rp</w:t>
            </w:r>
            <w:proofErr w:type="spellEnd"/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Realisasi</w:t>
            </w:r>
          </w:p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Anggaran</w:t>
            </w: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 xml:space="preserve"> (</w:t>
            </w:r>
            <w:proofErr w:type="spellStart"/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Rp</w:t>
            </w:r>
            <w:proofErr w:type="spellEnd"/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Capaian Keuangan (%)</w:t>
            </w:r>
          </w:p>
        </w:tc>
      </w:tr>
      <w:tr w:rsidR="00EF1E3A" w:rsidRPr="0058318C" w:rsidTr="00DC2C25">
        <w:trPr>
          <w:trHeight w:val="330"/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10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Meningkatnya kapasitas dan akuntabilitas kinerja pemerintahan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BD3E0C" w:rsidRDefault="00EF1E3A" w:rsidP="00DC2C25">
            <w:pPr>
              <w:spacing w:after="0" w:line="240" w:lineRule="auto"/>
              <w:ind w:right="3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Program Penunjang Urusan Pemerintahan Daerah Kabupaten/Kota</w:t>
            </w:r>
          </w:p>
          <w:p w:rsidR="00EF1E3A" w:rsidRPr="00BD3E0C" w:rsidRDefault="00EF1E3A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BD3E0C" w:rsidRDefault="00EF1E3A" w:rsidP="00DC2C25">
            <w:pPr>
              <w:spacing w:after="0" w:line="240" w:lineRule="auto"/>
              <w:ind w:left="-18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Nilai SAKIP</w:t>
            </w:r>
          </w:p>
          <w:p w:rsidR="00EF1E3A" w:rsidRPr="00BD3E0C" w:rsidRDefault="00EF1E3A" w:rsidP="00DC2C25">
            <w:pPr>
              <w:spacing w:after="0" w:line="240" w:lineRule="auto"/>
              <w:ind w:left="-18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  <w:p w:rsidR="00EF1E3A" w:rsidRPr="00BD3E0C" w:rsidRDefault="00EF1E3A" w:rsidP="00DC2C25">
            <w:pPr>
              <w:spacing w:after="0" w:line="240" w:lineRule="auto"/>
              <w:ind w:left="-18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Nilai IKM</w:t>
            </w:r>
          </w:p>
          <w:p w:rsidR="00EF1E3A" w:rsidRPr="00BD3E0C" w:rsidRDefault="00EF1E3A" w:rsidP="00DC2C25">
            <w:pPr>
              <w:pStyle w:val="ListParagraph"/>
              <w:spacing w:after="0"/>
              <w:ind w:left="124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Angka</w:t>
            </w:r>
          </w:p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</w:p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Indeks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65,28</w:t>
            </w:r>
          </w:p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</w:p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65,93</w:t>
            </w:r>
          </w:p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</w:p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78,08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D3E0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102,74</w:t>
            </w:r>
          </w:p>
          <w:p w:rsidR="00EF1E3A" w:rsidRPr="00BD3E0C" w:rsidRDefault="00EF1E3A" w:rsidP="00DC2C25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D3E0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101,00</w:t>
            </w:r>
          </w:p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10.050.371.000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bidi="bn-BD"/>
              </w:rPr>
              <w:t>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9.772.639.837</w:t>
            </w: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val="en-US"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97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18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Perencanaan penganggaran dan Evaluasi kinerja Perangkat Daerah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4A55FC" w:rsidRDefault="00EF1E3A" w:rsidP="00DC2C25">
            <w:pPr>
              <w:spacing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175A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Jumlah indikator kinerja yg selaras dgn dokumen perencanaan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C7609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175AF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175AF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175AF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12</w:t>
            </w:r>
            <w:r w:rsidRPr="00E175AF">
              <w:rPr>
                <w:rFonts w:eastAsia="Times New Roman" w:cs="Times New Roman"/>
                <w:sz w:val="18"/>
                <w:szCs w:val="18"/>
                <w:lang w:bidi="bn-BD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75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300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  <w:t>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CA5DC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64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139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2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85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Administrasi Keuangan Perangkat Daerah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pStyle w:val="ListParagraph"/>
              <w:spacing w:after="0" w:line="240" w:lineRule="auto"/>
              <w:ind w:left="33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 xml:space="preserve">Presentase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 xml:space="preserve">pelaporan keuangan dilaksanakan tepat waktu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C7609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C76092">
              <w:rPr>
                <w:rFonts w:eastAsia="Times New Roman" w:cs="Times New Roman"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175AF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E175AF">
              <w:rPr>
                <w:rFonts w:eastAsia="Times New Roman" w:cs="Times New Roman"/>
                <w:sz w:val="18"/>
                <w:szCs w:val="18"/>
                <w:lang w:bidi="bn-BD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175AF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E175AF">
              <w:rPr>
                <w:rFonts w:eastAsia="Times New Roman" w:cs="Times New Roman"/>
                <w:sz w:val="18"/>
                <w:szCs w:val="18"/>
                <w:lang w:bidi="bn-BD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175AF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E175AF">
              <w:rPr>
                <w:rFonts w:eastAsia="Times New Roman" w:cs="Times New Roman"/>
                <w:sz w:val="18"/>
                <w:szCs w:val="18"/>
                <w:lang w:bidi="bn-BD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7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898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23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0.000,-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CA5DC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7.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726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570.6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  <w:t>14,-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98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Administrasi Umum Perangkat daerah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pStyle w:val="ListParagraph"/>
              <w:spacing w:after="0" w:line="240" w:lineRule="auto"/>
              <w:ind w:left="33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Presentase ketercapaian pelayanan umum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C7609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C76092">
              <w:rPr>
                <w:rFonts w:eastAsia="Times New Roman" w:cs="Times New Roman"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106.150.000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CA5DC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105.075.342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99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Penyediaan Jasa Penunjang Urusan Pemerintahan Daerah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pStyle w:val="ListParagraph"/>
              <w:spacing w:after="0" w:line="240" w:lineRule="auto"/>
              <w:ind w:left="33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Presentase pelayanan jasa penunjang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 xml:space="preserve"> yang terlaksanan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1.881.691.000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CA5DC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1.973.089.579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95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Pemeliharaan barang Milik daerah Penunjang Urusan Pemerintah Daerah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pStyle w:val="ListParagraph"/>
              <w:spacing w:after="0" w:line="240" w:lineRule="auto"/>
              <w:ind w:left="33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 xml:space="preserve">Presentase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jenis sarana prasarana aparatur yang terpelihara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80263C">
              <w:rPr>
                <w:rFonts w:eastAsia="Times New Roman" w:cs="Times New Roman"/>
                <w:sz w:val="18"/>
                <w:szCs w:val="18"/>
                <w:lang w:bidi="bn-BD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91.000.000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83.765.102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92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Meningkatnya Kualitas Lingkungan Hidup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BD3E0C" w:rsidRDefault="00EF1E3A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val="en-US" w:bidi="bn-BD"/>
              </w:rPr>
              <w:t xml:space="preserve">Program </w:t>
            </w: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Perencanaan Lingkungan Hidup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Presentase ketercapaian target IKLH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81.500.000,-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80.283.200,-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99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Rencana Perlindungan dan Pengelolaan Lingkungan Hidup (RPPLH) Kabupaten/Kota</w:t>
            </w:r>
          </w:p>
          <w:p w:rsidR="00EF1E3A" w:rsidRPr="0058318C" w:rsidRDefault="00EF1E3A" w:rsidP="00DC2C25">
            <w:pPr>
              <w:pStyle w:val="ListParagraph"/>
              <w:spacing w:after="0" w:line="240" w:lineRule="auto"/>
              <w:ind w:left="176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80263C" w:rsidRDefault="00EF1E3A" w:rsidP="00DC2C25">
            <w:pPr>
              <w:spacing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63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Jumlah dokumen perencanaan lingkungan yang tersusun</w:t>
            </w:r>
          </w:p>
          <w:p w:rsidR="00EF1E3A" w:rsidRPr="0080263C" w:rsidRDefault="00EF1E3A" w:rsidP="00DC2C2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bn-B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80263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66,67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A5BCD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BA5BCD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81.500.000,-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A5BCD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BA5BCD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80.283.200,-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A5BCD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BA5BCD">
              <w:rPr>
                <w:rFonts w:eastAsia="Times New Roman" w:cs="Times New Roman"/>
                <w:bCs/>
                <w:color w:val="000000"/>
                <w:sz w:val="18"/>
                <w:szCs w:val="18"/>
                <w:lang w:bidi="bn-BD"/>
              </w:rPr>
              <w:t>99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BD3E0C" w:rsidRDefault="00EF1E3A" w:rsidP="00DC2C25">
            <w:pPr>
              <w:pStyle w:val="ListParagraph"/>
              <w:spacing w:after="0"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Program Pengendalian Pencemaran dan/atau Kerusakan Lingkungan Hidup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BD3E0C" w:rsidRDefault="00EF1E3A" w:rsidP="00DC2C25">
            <w:pPr>
              <w:spacing w:line="240" w:lineRule="auto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D3E0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Persentase Hasil Pemantauan Lingkungan Tidak</w:t>
            </w:r>
            <w:r w:rsidRPr="00BD3E0C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BD3E0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Melebihi Cemar Ringan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95,83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159,72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240.000.000,-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238.192.604,-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99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BD3E0C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8" w:hanging="144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Pencegahan Pencemaran dan atau kerusakan lingkungan hidup kabupaten/Kota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BD3E0C" w:rsidRDefault="00EF1E3A" w:rsidP="00DC2C25">
            <w:pPr>
              <w:spacing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BD3E0C">
              <w:rPr>
                <w:rFonts w:cs="Times New Roman"/>
                <w:color w:val="000000"/>
                <w:sz w:val="18"/>
                <w:szCs w:val="18"/>
              </w:rPr>
              <w:t>Jumlah dokumen pemantauan lingkungan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A2F1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EA2F12">
              <w:rPr>
                <w:rFonts w:eastAsia="Times New Roman" w:cs="Times New Roman"/>
                <w:sz w:val="18"/>
                <w:szCs w:val="18"/>
                <w:lang w:bidi="bn-BD"/>
              </w:rPr>
              <w:t>dok</w:t>
            </w:r>
          </w:p>
          <w:p w:rsidR="00EF1E3A" w:rsidRPr="00EA2F1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</w:p>
          <w:p w:rsidR="00EF1E3A" w:rsidRPr="00EA2F1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A2F1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EA2F12">
              <w:rPr>
                <w:rFonts w:eastAsia="Times New Roman" w:cs="Times New Roman"/>
                <w:sz w:val="18"/>
                <w:szCs w:val="18"/>
                <w:lang w:bidi="bn-BD"/>
              </w:rPr>
              <w:t>2</w:t>
            </w:r>
          </w:p>
          <w:p w:rsidR="00EF1E3A" w:rsidRPr="00EA2F1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A2F12" w:rsidRDefault="00EF1E3A" w:rsidP="00DC2C25">
            <w:pPr>
              <w:spacing w:after="0" w:line="240" w:lineRule="auto"/>
              <w:ind w:left="-130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EA2F12">
              <w:rPr>
                <w:rFonts w:eastAsia="Times New Roman" w:cs="Times New Roman"/>
                <w:sz w:val="18"/>
                <w:szCs w:val="18"/>
                <w:lang w:bidi="bn-BD"/>
              </w:rPr>
              <w:t>2</w:t>
            </w:r>
          </w:p>
          <w:p w:rsidR="00EF1E3A" w:rsidRPr="00EA2F1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sz w:val="18"/>
                <w:szCs w:val="18"/>
                <w:lang w:bidi="bn-BD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40.000.000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39.674.050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99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8" w:hanging="144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Pemulihan, Pencemaran dan atau kerusakan Lingkungan Hidup Kab/Kota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BD3E0C" w:rsidRDefault="00EF1E3A" w:rsidP="00DC2C25">
            <w:pPr>
              <w:spacing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BD3E0C">
              <w:rPr>
                <w:rFonts w:cs="Times New Roman"/>
                <w:color w:val="000000"/>
                <w:sz w:val="18"/>
                <w:szCs w:val="18"/>
              </w:rPr>
              <w:t>Jumlah Lokasi Kerusakan yang tertangani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A2F1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lok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A2F1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A2F12" w:rsidRDefault="00EF1E3A" w:rsidP="00DC2C25">
            <w:pPr>
              <w:spacing w:after="0" w:line="240" w:lineRule="auto"/>
              <w:ind w:left="-130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D3E0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BD3E0C">
              <w:rPr>
                <w:rFonts w:eastAsia="Times New Roman" w:cs="Times New Roman"/>
                <w:sz w:val="18"/>
                <w:szCs w:val="18"/>
                <w:lang w:bidi="bn-BD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200.000.000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198.518.554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99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pStyle w:val="ListParagraph"/>
              <w:spacing w:after="0"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Program </w:t>
            </w:r>
            <w:proofErr w:type="spellStart"/>
            <w:r w:rsidRPr="00607956">
              <w:rPr>
                <w:rFonts w:cs="Times New Roman"/>
                <w:b/>
                <w:bCs/>
                <w:color w:val="000000"/>
                <w:sz w:val="18"/>
                <w:szCs w:val="18"/>
                <w:lang w:val="en-US"/>
              </w:rPr>
              <w:t>Pengelolaan</w:t>
            </w:r>
            <w:proofErr w:type="spellEnd"/>
            <w:r w:rsidRPr="00607956">
              <w:rPr>
                <w:rFonts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7956">
              <w:rPr>
                <w:rFonts w:cs="Times New Roman"/>
                <w:b/>
                <w:bCs/>
                <w:color w:val="000000"/>
                <w:sz w:val="18"/>
                <w:szCs w:val="18"/>
                <w:lang w:val="en-US"/>
              </w:rPr>
              <w:t>Keanekaragaman</w:t>
            </w:r>
            <w:proofErr w:type="spellEnd"/>
            <w:r w:rsidRPr="00607956">
              <w:rPr>
                <w:rFonts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7956">
              <w:rPr>
                <w:rFonts w:cs="Times New Roman"/>
                <w:b/>
                <w:bCs/>
                <w:color w:val="000000"/>
                <w:sz w:val="18"/>
                <w:szCs w:val="18"/>
                <w:lang w:val="en-US"/>
              </w:rPr>
              <w:t>Hayati</w:t>
            </w:r>
            <w:proofErr w:type="spellEnd"/>
            <w:r w:rsidRPr="0060795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(KEHATI)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line="240" w:lineRule="auto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0795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Persentase Luas RTH Baru/ Terfasilitasi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ind w:left="-13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3.294.500.000,-</w:t>
            </w:r>
          </w:p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3.</w:t>
            </w: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229</w:t>
            </w: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.</w:t>
            </w: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3</w:t>
            </w: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12.149</w:t>
            </w: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96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63578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" w:hanging="142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EA2F12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Pengelolaan Keanekaragaman hayati Kab/Kota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4A55FC" w:rsidRDefault="00EF1E3A" w:rsidP="00DC2C25">
            <w:pPr>
              <w:spacing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4A55FC">
              <w:rPr>
                <w:rFonts w:cs="Times New Roman"/>
                <w:color w:val="000000"/>
                <w:sz w:val="18"/>
                <w:szCs w:val="18"/>
              </w:rPr>
              <w:t>Jumlah Lokasi RTH baru yang terfasilitasi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EA2F12">
              <w:rPr>
                <w:rFonts w:eastAsia="Times New Roman" w:cs="Times New Roman"/>
                <w:sz w:val="18"/>
                <w:szCs w:val="18"/>
                <w:lang w:bidi="bn-BD"/>
              </w:rPr>
              <w:t>lokasi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63578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val="en-US" w:bidi="bn-BD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63578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3.294.500.000,-</w:t>
            </w:r>
          </w:p>
          <w:p w:rsidR="00EF1E3A" w:rsidRPr="00663578" w:rsidRDefault="00EF1E3A" w:rsidP="00DC2C25">
            <w:pPr>
              <w:spacing w:line="240" w:lineRule="auto"/>
              <w:jc w:val="right"/>
              <w:rPr>
                <w:rFonts w:ascii="Bookman Old Style" w:hAnsi="Bookman Old Style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</w:rPr>
              <w:t xml:space="preserve">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63578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3.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bidi="bn-BD"/>
              </w:rPr>
              <w:t>229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bidi="bn-BD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12.149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bidi="bn-BD"/>
              </w:rPr>
              <w:t>,-</w:t>
            </w:r>
            <w:r>
              <w:rPr>
                <w:rFonts w:ascii="Segoe UI" w:hAnsi="Segoe UI" w:cs="Segoe UI"/>
                <w:i/>
                <w:iCs/>
                <w:color w:val="000000"/>
              </w:rPr>
              <w:t xml:space="preserve">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95,92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Program pengendalian Bahan B</w:t>
            </w:r>
            <w:proofErr w:type="spellStart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erbahaya</w:t>
            </w:r>
            <w:proofErr w:type="spellEnd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 xml:space="preserve"> </w:t>
            </w:r>
            <w:proofErr w:type="spellStart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dan</w:t>
            </w:r>
            <w:proofErr w:type="spellEnd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 xml:space="preserve"> </w:t>
            </w:r>
            <w:proofErr w:type="spellStart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Beracun</w:t>
            </w:r>
            <w:proofErr w:type="spellEnd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 xml:space="preserve"> (B3) </w:t>
            </w: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 xml:space="preserve">dan Limbah </w:t>
            </w:r>
            <w:proofErr w:type="spellStart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Bahan</w:t>
            </w:r>
            <w:proofErr w:type="spellEnd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 xml:space="preserve"> </w:t>
            </w:r>
            <w:proofErr w:type="spellStart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Berbahaya</w:t>
            </w:r>
            <w:proofErr w:type="spellEnd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 xml:space="preserve"> </w:t>
            </w:r>
            <w:proofErr w:type="spellStart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dan</w:t>
            </w:r>
            <w:proofErr w:type="spellEnd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 xml:space="preserve"> </w:t>
            </w:r>
            <w:proofErr w:type="spellStart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Beracun</w:t>
            </w:r>
            <w:proofErr w:type="spellEnd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 xml:space="preserve"> (</w:t>
            </w:r>
            <w:proofErr w:type="spellStart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Limbah</w:t>
            </w:r>
            <w:proofErr w:type="spellEnd"/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 xml:space="preserve"> </w:t>
            </w: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B3</w:t>
            </w: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bidi="bn-BD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line="240" w:lineRule="auto"/>
              <w:rPr>
                <w:rFonts w:ascii="Bookman Old Style" w:hAnsi="Bookman Old Style" w:cs="Segoe UI"/>
                <w:b/>
                <w:bCs/>
                <w:color w:val="000000"/>
                <w:sz w:val="18"/>
                <w:szCs w:val="18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Presentase perusahaan yang memiliki TPS Limbah B3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16.000.000,-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15.855.000,-</w:t>
            </w:r>
          </w:p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bn-B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99</w:t>
            </w:r>
          </w:p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963D97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963D97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 xml:space="preserve">Penyimpanan </w:t>
            </w:r>
            <w:r w:rsidRPr="00963D97">
              <w:rPr>
                <w:rFonts w:eastAsia="Times New Roman" w:cs="Times New Roman"/>
                <w:color w:val="000000"/>
                <w:sz w:val="18"/>
                <w:szCs w:val="18"/>
                <w:lang w:val="en-US" w:bidi="bn-BD"/>
              </w:rPr>
              <w:t>S</w:t>
            </w:r>
            <w:r w:rsidRPr="00963D97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ementara Limbah B3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Jumlah usaha yang memiliki TPS Limbah</w:t>
            </w:r>
            <w:r w:rsidRPr="00583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 xml:space="preserve"> </w:t>
            </w:r>
            <w:r w:rsidRPr="00607956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B3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EA2F12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BA6FF1">
              <w:rPr>
                <w:rFonts w:eastAsia="Times New Roman" w:cs="Times New Roman"/>
                <w:sz w:val="18"/>
                <w:szCs w:val="18"/>
                <w:lang w:bidi="bn-BD"/>
              </w:rPr>
              <w:t>usaha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</w:pPr>
            <w:r w:rsidRPr="00BA5BCD">
              <w:rPr>
                <w:rFonts w:eastAsia="Times New Roman" w:cs="Times New Roman"/>
                <w:bCs/>
                <w:color w:val="000000"/>
                <w:sz w:val="18"/>
                <w:szCs w:val="18"/>
                <w:lang w:bidi="bn-BD"/>
              </w:rPr>
              <w:t>16.000.000,-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bidi="bn-BD"/>
              </w:rPr>
            </w:pPr>
            <w:r w:rsidRPr="00BA5BCD">
              <w:rPr>
                <w:rFonts w:eastAsia="Times New Roman" w:cs="Times New Roman"/>
                <w:bCs/>
                <w:color w:val="000000"/>
                <w:sz w:val="18"/>
                <w:szCs w:val="18"/>
                <w:lang w:bidi="bn-BD"/>
              </w:rPr>
              <w:t>15.855.000,-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bidi="bn-BD"/>
              </w:rPr>
            </w:pPr>
            <w:r w:rsidRPr="00BA5BCD">
              <w:rPr>
                <w:rFonts w:eastAsia="Times New Roman" w:cs="Times New Roman"/>
                <w:bCs/>
                <w:color w:val="000000"/>
                <w:sz w:val="18"/>
                <w:szCs w:val="18"/>
                <w:lang w:bidi="bn-BD"/>
              </w:rPr>
              <w:t>99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pStyle w:val="ListParagraph"/>
              <w:spacing w:after="0" w:line="240" w:lineRule="auto"/>
              <w:ind w:left="34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Program Pembinaan dan Pengawasan terhadap izin lingkungan dan izin perlindungan dan pengelolaan Lingkungan Hidup (PPLH)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607956">
              <w:rPr>
                <w:rFonts w:cs="Times New Roman"/>
                <w:b/>
                <w:bCs/>
                <w:sz w:val="18"/>
                <w:szCs w:val="18"/>
              </w:rPr>
              <w:t>Persentase izin lingkungan yg terfasilitasi</w:t>
            </w:r>
          </w:p>
          <w:p w:rsidR="00EF1E3A" w:rsidRPr="00607956" w:rsidRDefault="00EF1E3A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38.500.000,-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37.441.500,-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97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963D97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8" w:hanging="178"/>
              <w:jc w:val="both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sz w:val="18"/>
                <w:szCs w:val="18"/>
                <w:lang w:bidi="bn-BD"/>
              </w:rPr>
              <w:t>Pembinaaan dan pengawasan terhadap usaha/atau kegiatan yang ijin lingkungan dan ijin PPLH nya diterbitkan oleh Pem</w:t>
            </w:r>
            <w:r w:rsidRPr="0070716D">
              <w:rPr>
                <w:rFonts w:eastAsia="Times New Roman" w:cs="Times New Roman"/>
                <w:sz w:val="18"/>
                <w:szCs w:val="18"/>
                <w:lang w:bidi="bn-BD"/>
              </w:rPr>
              <w:t>erintah Daerah</w:t>
            </w:r>
            <w:r w:rsidRPr="0058318C">
              <w:rPr>
                <w:rFonts w:eastAsia="Times New Roman" w:cs="Times New Roman"/>
                <w:sz w:val="18"/>
                <w:szCs w:val="18"/>
                <w:lang w:bidi="bn-BD"/>
              </w:rPr>
              <w:t xml:space="preserve"> Kab</w:t>
            </w:r>
            <w:r w:rsidRPr="0070716D">
              <w:rPr>
                <w:rFonts w:eastAsia="Times New Roman" w:cs="Times New Roman"/>
                <w:sz w:val="18"/>
                <w:szCs w:val="18"/>
                <w:lang w:bidi="bn-BD"/>
              </w:rPr>
              <w:t>upaten</w:t>
            </w:r>
            <w:r w:rsidRPr="0058318C">
              <w:rPr>
                <w:rFonts w:eastAsia="Times New Roman" w:cs="Times New Roman"/>
                <w:sz w:val="18"/>
                <w:szCs w:val="18"/>
                <w:lang w:bidi="bn-BD"/>
              </w:rPr>
              <w:t>/</w:t>
            </w:r>
            <w:r w:rsidRPr="0070716D">
              <w:rPr>
                <w:rFonts w:eastAsia="Times New Roman" w:cs="Times New Roman"/>
                <w:sz w:val="18"/>
                <w:szCs w:val="18"/>
                <w:lang w:bidi="bn-BD"/>
              </w:rPr>
              <w:t xml:space="preserve"> K</w:t>
            </w:r>
            <w:r w:rsidRPr="0058318C">
              <w:rPr>
                <w:rFonts w:eastAsia="Times New Roman" w:cs="Times New Roman"/>
                <w:sz w:val="18"/>
                <w:szCs w:val="18"/>
                <w:lang w:bidi="bn-BD"/>
              </w:rPr>
              <w:t>ota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Jumlah perusahaan yang taat ijin lingkungan hidup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A6FF1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BA6FF1">
              <w:rPr>
                <w:rFonts w:eastAsia="Times New Roman" w:cs="Times New Roman"/>
                <w:sz w:val="18"/>
                <w:szCs w:val="18"/>
                <w:lang w:bidi="bn-BD"/>
              </w:rPr>
              <w:t>perusahaan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BA6FF1">
              <w:rPr>
                <w:rFonts w:eastAsia="Times New Roman" w:cs="Times New Roman"/>
                <w:sz w:val="18"/>
                <w:szCs w:val="18"/>
                <w:lang w:bidi="bn-BD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39</w:t>
            </w:r>
            <w:r w:rsidRPr="00BA6FF1">
              <w:rPr>
                <w:rFonts w:eastAsia="Times New Roman" w:cs="Times New Roman"/>
                <w:sz w:val="18"/>
                <w:szCs w:val="18"/>
                <w:lang w:bidi="bn-BD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A5BCD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38.500.000,-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A5BCD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37.441.500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A5BCD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97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Program Peningkatan pendidikan pelatihan dan penyuluhan  Lingkungan Hidup untuk Masyarakat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en-US"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Prosentase peserta yang memperoleh pendidikan, pelatihan dan penyuluhan lingkungan hidu</w:t>
            </w: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val="en-US" w:bidi="bn-BD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0795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166,67</w:t>
            </w:r>
          </w:p>
          <w:p w:rsidR="00EF1E3A" w:rsidRPr="00607956" w:rsidRDefault="00EF1E3A" w:rsidP="00DC2C25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50.000.000,-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50.000.000,-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100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8" w:hanging="178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Penyelenggaraan pendidikan, peltihan dan penyuluh lingkungan hidup untuk masyarakat</w:t>
            </w:r>
          </w:p>
          <w:p w:rsidR="00EF1E3A" w:rsidRPr="00963D97" w:rsidRDefault="00EF1E3A" w:rsidP="00DC2C25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sz w:val="18"/>
                <w:szCs w:val="18"/>
                <w:lang w:bidi="bn-BD"/>
              </w:rPr>
              <w:t>Jumlah masyarakat yang memperoleh pendidikan, pelatihan dan penyuluhan LH (org)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A6FF1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9D6CE0">
              <w:rPr>
                <w:rFonts w:eastAsia="Times New Roman" w:cs="Times New Roman"/>
                <w:sz w:val="18"/>
                <w:szCs w:val="18"/>
                <w:lang w:bidi="bn-BD"/>
              </w:rPr>
              <w:t>org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BA6FF1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sz w:val="18"/>
                <w:szCs w:val="18"/>
                <w:lang w:bidi="bn-BD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9D6CE0" w:rsidRDefault="00EF1E3A" w:rsidP="00DC2C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6CE0">
              <w:rPr>
                <w:rFonts w:ascii="Calibri" w:hAnsi="Calibri" w:cs="Calibri"/>
                <w:color w:val="000000"/>
                <w:sz w:val="18"/>
                <w:szCs w:val="18"/>
              </w:rPr>
              <w:t>90,57</w:t>
            </w:r>
          </w:p>
          <w:p w:rsidR="00EF1E3A" w:rsidRDefault="00EF1E3A" w:rsidP="00DC2C25">
            <w:pPr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50.000.000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50.000.000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100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Program Penanganan Pengaduan  Lingkungan Hidup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Prosentase kepuasan masyarakat atas penyelesaian pengaduan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125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10.000.000,-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9.441.644,-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94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963D97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Penyelesaian pengaduan masyarakat di bidang Lingkungan Hidup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Jumlah pengaduan masyarakat yang tertangani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9D6CE0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BA6FF1">
              <w:rPr>
                <w:rFonts w:eastAsia="Times New Roman" w:cs="Times New Roman"/>
                <w:sz w:val="18"/>
                <w:szCs w:val="18"/>
                <w:lang w:bidi="bn-BD"/>
              </w:rPr>
              <w:t>aduan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BA6FF1">
              <w:rPr>
                <w:rFonts w:eastAsia="Times New Roman" w:cs="Times New Roman"/>
                <w:sz w:val="18"/>
                <w:szCs w:val="18"/>
                <w:lang w:bidi="bn-BD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BA6FF1">
              <w:rPr>
                <w:rFonts w:eastAsia="Times New Roman" w:cs="Times New Roman"/>
                <w:sz w:val="18"/>
                <w:szCs w:val="18"/>
                <w:lang w:bidi="bn-BD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9D6CE0" w:rsidRDefault="00EF1E3A" w:rsidP="00DC2C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6FF1">
              <w:rPr>
                <w:rFonts w:eastAsia="Times New Roman" w:cs="Times New Roman"/>
                <w:sz w:val="18"/>
                <w:szCs w:val="18"/>
                <w:lang w:bidi="bn-BD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10.000.000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9.441.644</w:t>
            </w:r>
            <w:r w:rsidRPr="0058318C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94</w:t>
            </w: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Program Pengelolaan persampahan</w:t>
            </w:r>
          </w:p>
          <w:p w:rsidR="00EF1E3A" w:rsidRPr="00607956" w:rsidRDefault="00EF1E3A" w:rsidP="00DC2C25">
            <w:pPr>
              <w:pStyle w:val="ListParagraph"/>
              <w:spacing w:after="0" w:line="240" w:lineRule="auto"/>
              <w:ind w:left="31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line="240" w:lineRule="auto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07956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Persentase pengelolaan sampah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ind w:left="-13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ind w:left="-13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sz w:val="18"/>
                <w:szCs w:val="18"/>
                <w:lang w:bidi="bn-BD"/>
              </w:rPr>
              <w:t>97,56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t>3.328.349.000,-</w:t>
            </w:r>
          </w:p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lastRenderedPageBreak/>
              <w:t>3.244.674.901,-</w:t>
            </w:r>
          </w:p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  <w:lastRenderedPageBreak/>
              <w:t>97</w:t>
            </w:r>
          </w:p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bn-BD"/>
              </w:rPr>
            </w:pPr>
          </w:p>
        </w:tc>
      </w:tr>
      <w:tr w:rsidR="00EF1E3A" w:rsidRPr="0058318C" w:rsidTr="00DC2C25">
        <w:trPr>
          <w:trHeight w:val="330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58318C" w:rsidRDefault="00EF1E3A" w:rsidP="00DC2C2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EF1E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1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Pengelolaan persampahan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E3A" w:rsidRPr="00607956" w:rsidRDefault="00EF1E3A" w:rsidP="00DC2C25">
            <w:pPr>
              <w:spacing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607956">
              <w:rPr>
                <w:rFonts w:cs="Times New Roman"/>
                <w:color w:val="000000"/>
                <w:sz w:val="18"/>
                <w:szCs w:val="18"/>
              </w:rPr>
              <w:t>Jumlah sampah yang terkelola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sz w:val="18"/>
                <w:szCs w:val="18"/>
                <w:lang w:bidi="bn-BD"/>
              </w:rPr>
              <w:t>ton</w:t>
            </w:r>
          </w:p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bidi="bn-B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7956">
              <w:rPr>
                <w:rFonts w:cs="Times New Roman"/>
                <w:color w:val="000000"/>
                <w:sz w:val="18"/>
                <w:szCs w:val="18"/>
              </w:rPr>
              <w:t>92.025,69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7956">
              <w:rPr>
                <w:rFonts w:cs="Times New Roman"/>
                <w:color w:val="000000"/>
                <w:sz w:val="18"/>
                <w:szCs w:val="18"/>
              </w:rPr>
              <w:t>92.026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sz w:val="18"/>
                <w:szCs w:val="18"/>
                <w:lang w:bidi="bn-BD"/>
              </w:rPr>
              <w:t>100</w:t>
            </w:r>
          </w:p>
          <w:p w:rsidR="00EF1E3A" w:rsidRPr="00607956" w:rsidRDefault="00EF1E3A" w:rsidP="00DC2C25">
            <w:pPr>
              <w:spacing w:after="0" w:line="240" w:lineRule="auto"/>
              <w:ind w:left="-130"/>
              <w:rPr>
                <w:rFonts w:eastAsia="Times New Roman" w:cs="Times New Roman"/>
                <w:color w:val="FF0000"/>
                <w:sz w:val="18"/>
                <w:szCs w:val="18"/>
                <w:lang w:bidi="bn-BD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3.328.349.000,-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3.244.674.901,-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A" w:rsidRPr="00607956" w:rsidRDefault="00EF1E3A" w:rsidP="00DC2C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</w:pPr>
            <w:r w:rsidRPr="00607956">
              <w:rPr>
                <w:rFonts w:eastAsia="Times New Roman" w:cs="Times New Roman"/>
                <w:color w:val="000000"/>
                <w:sz w:val="18"/>
                <w:szCs w:val="18"/>
                <w:lang w:bidi="bn-BD"/>
              </w:rPr>
              <w:t>97</w:t>
            </w:r>
          </w:p>
        </w:tc>
      </w:tr>
    </w:tbl>
    <w:p w:rsidR="00EF1E3A" w:rsidRPr="0058318C" w:rsidRDefault="00EF1E3A" w:rsidP="00EF1E3A">
      <w:pPr>
        <w:rPr>
          <w:rFonts w:cs="Times New Roman"/>
        </w:rPr>
      </w:pPr>
    </w:p>
    <w:p w:rsidR="00705B16" w:rsidRDefault="00705B16"/>
    <w:sectPr w:rsidR="00705B16" w:rsidSect="00EF1E3A">
      <w:pgSz w:w="18711" w:h="11907" w:orient="landscape" w:code="1000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830F3"/>
    <w:multiLevelType w:val="hybridMultilevel"/>
    <w:tmpl w:val="41A25BC8"/>
    <w:lvl w:ilvl="0" w:tplc="D1FE9B24">
      <w:start w:val="36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3A"/>
    <w:rsid w:val="003519D1"/>
    <w:rsid w:val="00705B16"/>
    <w:rsid w:val="00E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3A"/>
    <w:pPr>
      <w:spacing w:after="16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de titre 4,ANNEX,List Paragraph1,TABEL,kepala,Colorful List - Accent 11,Body Text Char1,Char Char2,List Paragraph2,Char Char21,Colorful List - Accent 111,SUB BAB2,ListKebijakan,Dot pt,F5 List Paragraph,List Paragraph Char Char Char"/>
    <w:basedOn w:val="Normal"/>
    <w:link w:val="ListParagraphChar"/>
    <w:qFormat/>
    <w:rsid w:val="00EF1E3A"/>
    <w:pPr>
      <w:ind w:left="720"/>
      <w:contextualSpacing/>
    </w:pPr>
  </w:style>
  <w:style w:type="character" w:customStyle="1" w:styleId="ListParagraphChar">
    <w:name w:val="List Paragraph Char"/>
    <w:aliases w:val="sub de titre 4 Char,ANNEX Char,List Paragraph1 Char,TABEL Char,kepala Char,Colorful List - Accent 11 Char,Body Text Char1 Char,Char Char2 Char,List Paragraph2 Char,Char Char21 Char,Colorful List - Accent 111 Char,SUB BAB2 Char"/>
    <w:link w:val="ListParagraph"/>
    <w:locked/>
    <w:rsid w:val="00EF1E3A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EF1E3A"/>
    <w:pPr>
      <w:spacing w:after="240" w:line="240" w:lineRule="auto"/>
      <w:jc w:val="center"/>
    </w:pPr>
    <w:rPr>
      <w:rFonts w:ascii="Arial" w:eastAsiaTheme="minorEastAsia" w:hAnsi="Arial"/>
      <w:b/>
      <w:iCs/>
      <w:color w:val="000000" w:themeColor="text1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3A"/>
    <w:pPr>
      <w:spacing w:after="16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de titre 4,ANNEX,List Paragraph1,TABEL,kepala,Colorful List - Accent 11,Body Text Char1,Char Char2,List Paragraph2,Char Char21,Colorful List - Accent 111,SUB BAB2,ListKebijakan,Dot pt,F5 List Paragraph,List Paragraph Char Char Char"/>
    <w:basedOn w:val="Normal"/>
    <w:link w:val="ListParagraphChar"/>
    <w:qFormat/>
    <w:rsid w:val="00EF1E3A"/>
    <w:pPr>
      <w:ind w:left="720"/>
      <w:contextualSpacing/>
    </w:pPr>
  </w:style>
  <w:style w:type="character" w:customStyle="1" w:styleId="ListParagraphChar">
    <w:name w:val="List Paragraph Char"/>
    <w:aliases w:val="sub de titre 4 Char,ANNEX Char,List Paragraph1 Char,TABEL Char,kepala Char,Colorful List - Accent 11 Char,Body Text Char1 Char,Char Char2 Char,List Paragraph2 Char,Char Char21 Char,Colorful List - Accent 111 Char,SUB BAB2 Char"/>
    <w:link w:val="ListParagraph"/>
    <w:locked/>
    <w:rsid w:val="00EF1E3A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EF1E3A"/>
    <w:pPr>
      <w:spacing w:after="240" w:line="240" w:lineRule="auto"/>
      <w:jc w:val="center"/>
    </w:pPr>
    <w:rPr>
      <w:rFonts w:ascii="Arial" w:eastAsiaTheme="minorEastAsia" w:hAnsi="Arial"/>
      <w:b/>
      <w:iCs/>
      <w:color w:val="000000" w:themeColor="text1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2023-03-20T08:01:00Z</dcterms:created>
  <dcterms:modified xsi:type="dcterms:W3CDTF">2023-03-20T08:17:00Z</dcterms:modified>
</cp:coreProperties>
</file>